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BB" w:rsidRDefault="00F477C2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 w:rsidRPr="00F477C2">
        <w:rPr>
          <w:noProof/>
        </w:rPr>
        <w:pict>
          <v:rect id="_x0000_s1026" style="position:absolute;left:0;text-align:left;margin-left:2402.05pt;margin-top:0;width:258.35pt;height:189pt;rotation:-360;z-index:251660288;mso-position-horizontal:right;mso-position-horizontal-relative:page;mso-position-vertical:top;mso-position-vertical-relative:page" o:allowincell="f" fillcolor="#f79646" stroked="f"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3033BB" w:rsidRDefault="003033BB" w:rsidP="003033BB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3033BB" w:rsidRDefault="003033BB" w:rsidP="003033BB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3033BB" w:rsidRPr="00743057" w:rsidRDefault="003033BB" w:rsidP="003033BB">
                  <w:pPr>
                    <w:rPr>
                      <w:caps/>
                      <w:color w:val="984806"/>
                      <w:sz w:val="40"/>
                      <w:szCs w:val="40"/>
                    </w:rPr>
                  </w:pP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[</w:t>
                  </w:r>
                  <w:r>
                    <w:rPr>
                      <w:rFonts w:ascii="Franklin Gothic Medium Cond" w:hAnsi="Franklin Gothic Medium Cond" w:cs="Franklin Gothic Medium Cond"/>
                      <w:b/>
                      <w:bCs/>
                      <w:caps/>
                      <w:sz w:val="40"/>
                      <w:szCs w:val="40"/>
                    </w:rPr>
                    <w:t>ÁREA DE IMAGEN PERSONAL  Y BELLEZA</w:t>
                  </w: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 anchorx="page" anchory="page"/>
          </v:rect>
        </w:pict>
      </w:r>
      <w:r w:rsidRPr="00F477C2">
        <w:rPr>
          <w:noProof/>
        </w:rPr>
        <w:pict>
          <v:rect id="_x0000_s1027" style="position:absolute;left:0;text-align:left;margin-left:-1.3pt;margin-top:0;width:128.8pt;height:841.5pt;rotation:-360;z-index:251661312;mso-position-horizontal-relative:page;mso-position-vertical-relative:page" o:allowincell="f" fillcolor="#f79646" stroked="f" strokecolor="#f2f2f2" strokeweight="3pt">
            <v:fill color2="#365f91"/>
            <v:imagedata embosscolor="shadow add(51)"/>
            <v:shadow on="t" type="perspective" color="#00556d" opacity=".5" offset="1pt" offset2="-1pt"/>
            <v:textbox style="mso-next-textbox:#_x0000_s1027" inset=",1in,1in,7.2pt">
              <w:txbxContent>
                <w:p w:rsidR="003033BB" w:rsidRDefault="003033BB" w:rsidP="003033BB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3033BB" w:rsidRDefault="003033BB" w:rsidP="003033BB">
      <w:pPr>
        <w:jc w:val="center"/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</w:pPr>
    </w:p>
    <w:p w:rsidR="003033BB" w:rsidRPr="004F7EB9" w:rsidRDefault="003033BB" w:rsidP="003033BB">
      <w:pPr>
        <w:jc w:val="center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          </w:t>
      </w:r>
      <w:r w:rsidRPr="004F7EB9"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>Curso</w:t>
      </w: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 monográfico de posticería</w:t>
      </w:r>
    </w:p>
    <w:p w:rsidR="003033BB" w:rsidRDefault="003033BB" w:rsidP="003033BB">
      <w:pPr>
        <w:pStyle w:val="NormalWeb"/>
        <w:tabs>
          <w:tab w:val="left" w:pos="585"/>
        </w:tabs>
        <w:spacing w:before="0" w:beforeAutospacing="0" w:after="120" w:afterAutospacing="0" w:line="270" w:lineRule="atLeast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color w:val="99CCFF"/>
          <w:sz w:val="28"/>
          <w:szCs w:val="28"/>
        </w:rPr>
        <w:tab/>
      </w: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3033BB" w:rsidRDefault="00746FE0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99CCFF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153035</wp:posOffset>
            </wp:positionV>
            <wp:extent cx="3105150" cy="3429000"/>
            <wp:effectExtent l="228600" t="190500" r="209550" b="171450"/>
            <wp:wrapNone/>
            <wp:docPr id="1" name="0 Imagen" descr="IMG_20120611_15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20611_151108.jpg"/>
                    <pic:cNvPicPr/>
                  </pic:nvPicPr>
                  <pic:blipFill>
                    <a:blip r:embed="rId7" cstate="print"/>
                    <a:srcRect t="1724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429000"/>
                    </a:xfrm>
                    <a:prstGeom prst="roundRect">
                      <a:avLst/>
                    </a:prstGeom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3033BB" w:rsidRDefault="003033BB" w:rsidP="003033BB">
      <w:pPr>
        <w:jc w:val="right"/>
      </w:pPr>
    </w:p>
    <w:p w:rsidR="003033BB" w:rsidRDefault="003033BB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746FE0" w:rsidRDefault="00746FE0" w:rsidP="003033BB">
      <w:pPr>
        <w:tabs>
          <w:tab w:val="left" w:pos="1280"/>
          <w:tab w:val="right" w:pos="9780"/>
        </w:tabs>
        <w:spacing w:line="360" w:lineRule="auto"/>
        <w:jc w:val="right"/>
      </w:pPr>
    </w:p>
    <w:p w:rsidR="003033BB" w:rsidRDefault="003033BB" w:rsidP="003033BB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57785</wp:posOffset>
            </wp:positionV>
            <wp:extent cx="2197735" cy="79184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3033BB" w:rsidRDefault="00F477C2" w:rsidP="003033BB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hyperlink r:id="rId9" w:history="1">
        <w:r w:rsidR="003033BB" w:rsidRPr="004A62D3">
          <w:rPr>
            <w:rStyle w:val="Hipervnculo"/>
            <w:rFonts w:ascii="Candara" w:hAnsi="Candara" w:cs="Candara"/>
            <w:b/>
            <w:bCs/>
            <w:color w:val="E36C0A"/>
            <w:sz w:val="32"/>
            <w:szCs w:val="32"/>
          </w:rPr>
          <w:t>www.emaquillaje.com</w:t>
        </w:r>
      </w:hyperlink>
      <w:r w:rsidR="003033BB">
        <w:t xml:space="preserve">  </w:t>
      </w:r>
    </w:p>
    <w:p w:rsidR="003033BB" w:rsidRPr="004A62D3" w:rsidRDefault="003033BB" w:rsidP="003033BB">
      <w:pPr>
        <w:tabs>
          <w:tab w:val="left" w:pos="720"/>
          <w:tab w:val="left" w:pos="1280"/>
          <w:tab w:val="right" w:pos="8023"/>
          <w:tab w:val="right" w:pos="9780"/>
        </w:tabs>
        <w:jc w:val="right"/>
        <w:rPr>
          <w:rFonts w:ascii="Candara" w:hAnsi="Candara" w:cs="Candara"/>
          <w:b/>
          <w:bCs/>
          <w:color w:val="E36C0A"/>
          <w:sz w:val="32"/>
          <w:szCs w:val="32"/>
        </w:rPr>
      </w:pPr>
      <w:r w:rsidRPr="004A62D3">
        <w:rPr>
          <w:rFonts w:ascii="Candara" w:hAnsi="Candara" w:cs="Candara"/>
          <w:b/>
          <w:bCs/>
          <w:color w:val="E36C0A"/>
          <w:sz w:val="32"/>
          <w:szCs w:val="32"/>
        </w:rPr>
        <w:t>info@emaformacion.com</w:t>
      </w: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Chiller" w:hAnsi="Chiller" w:cs="Chiller"/>
          <w:b/>
          <w:bCs/>
          <w:color w:val="E36C0A"/>
          <w:sz w:val="40"/>
          <w:szCs w:val="40"/>
        </w:rPr>
      </w:pPr>
      <w:r w:rsidRPr="00D3238C">
        <w:rPr>
          <w:rFonts w:ascii="Chiller" w:hAnsi="Chiller" w:cs="Chiller"/>
          <w:b/>
          <w:bCs/>
          <w:color w:val="E36C0A"/>
          <w:sz w:val="40"/>
          <w:szCs w:val="40"/>
        </w:rPr>
        <w:lastRenderedPageBreak/>
        <w:t xml:space="preserve">CURSO </w:t>
      </w:r>
      <w:r>
        <w:rPr>
          <w:rFonts w:ascii="Chiller" w:hAnsi="Chiller" w:cs="Chiller"/>
          <w:b/>
          <w:bCs/>
          <w:color w:val="E36C0A"/>
          <w:sz w:val="40"/>
          <w:szCs w:val="40"/>
        </w:rPr>
        <w:t>MONOGRÁFICO DE POSTICERÍA</w:t>
      </w:r>
    </w:p>
    <w:p w:rsidR="003033BB" w:rsidRDefault="003033BB" w:rsidP="003033BB">
      <w:pPr>
        <w:pStyle w:val="NormalWeb"/>
        <w:spacing w:before="0" w:beforeAutospacing="0" w:after="120" w:afterAutospacing="0" w:line="270" w:lineRule="atLeast"/>
        <w:jc w:val="center"/>
        <w:rPr>
          <w:rFonts w:ascii="Agency FB" w:hAnsi="Agency FB" w:cs="Agency FB"/>
          <w:b/>
          <w:bCs/>
          <w:color w:val="33CCCC"/>
          <w:sz w:val="22"/>
          <w:szCs w:val="22"/>
        </w:rPr>
      </w:pPr>
    </w:p>
    <w:p w:rsidR="003033BB" w:rsidRPr="009221DD" w:rsidRDefault="003033BB" w:rsidP="003033BB">
      <w:pPr>
        <w:rPr>
          <w:rFonts w:ascii="Candara" w:hAnsi="Candara"/>
        </w:rPr>
      </w:pPr>
      <w:r>
        <w:t xml:space="preserve">    </w:t>
      </w:r>
      <w:r w:rsidRPr="009221DD">
        <w:rPr>
          <w:rFonts w:ascii="Candara" w:hAnsi="Candara"/>
        </w:rPr>
        <w:t xml:space="preserve">El objetivo del Monográfico de </w:t>
      </w:r>
      <w:proofErr w:type="spellStart"/>
      <w:r w:rsidRPr="009221DD">
        <w:rPr>
          <w:rFonts w:ascii="Candara" w:hAnsi="Candara"/>
        </w:rPr>
        <w:t>Posticería</w:t>
      </w:r>
      <w:proofErr w:type="spellEnd"/>
      <w:r w:rsidRPr="009221DD">
        <w:rPr>
          <w:rFonts w:ascii="Candara" w:hAnsi="Candara"/>
        </w:rPr>
        <w:t xml:space="preserve"> es aprender los fundamentos de la confección, adaptación y aplicación de postizos y pelucas elaborados con diversos materiales y técnicas,  así como comprender los trabajos asociados a esta profesión dentro del mundo de los espectáculos en vivo y los medios audiovisuales.</w:t>
      </w:r>
    </w:p>
    <w:p w:rsidR="003033BB" w:rsidRPr="009221DD" w:rsidRDefault="003033BB" w:rsidP="003033BB">
      <w:pPr>
        <w:rPr>
          <w:rFonts w:ascii="Candara" w:hAnsi="Candara"/>
        </w:rPr>
      </w:pPr>
    </w:p>
    <w:p w:rsidR="003033BB" w:rsidRPr="009221DD" w:rsidRDefault="003033BB" w:rsidP="003033BB">
      <w:pPr>
        <w:rPr>
          <w:rFonts w:ascii="Candara" w:hAnsi="Candara"/>
        </w:rPr>
      </w:pPr>
      <w:r w:rsidRPr="009221DD">
        <w:rPr>
          <w:rFonts w:ascii="Candara" w:hAnsi="Candara"/>
        </w:rPr>
        <w:t xml:space="preserve">   Nuestros alumnos aprenderán a diferenciar los tipos de pelo, a tratarlo según el tipo de postizo que queramos conseguir, a tomar medidas para unos resultados totalmente realistas, a elaborar diferentes apliques faciales en varios tipos de moldes, la importancia del mantenimiento y limpieza de los mismos y a trabajarlos para un acabado perfecto. Además se les enseñará la técnica del aplique pelo a pelo mucho más efectiva a la hora de trabajar con los nuevos formatos de cine y TV. </w:t>
      </w:r>
    </w:p>
    <w:p w:rsidR="003033BB" w:rsidRPr="009221DD" w:rsidRDefault="003033BB" w:rsidP="003033BB">
      <w:pPr>
        <w:autoSpaceDE w:val="0"/>
        <w:autoSpaceDN w:val="0"/>
        <w:adjustRightInd w:val="0"/>
        <w:rPr>
          <w:rFonts w:ascii="Candara" w:hAnsi="Candara"/>
          <w:lang w:eastAsia="es-ES_tradnl"/>
        </w:rPr>
      </w:pPr>
    </w:p>
    <w:p w:rsidR="003033BB" w:rsidRPr="009221DD" w:rsidRDefault="003033BB" w:rsidP="003033BB">
      <w:pPr>
        <w:rPr>
          <w:rFonts w:ascii="Candara" w:hAnsi="Candara"/>
        </w:rPr>
      </w:pPr>
    </w:p>
    <w:p w:rsidR="003033BB" w:rsidRPr="009221DD" w:rsidRDefault="003033BB" w:rsidP="003033BB">
      <w:pPr>
        <w:rPr>
          <w:rFonts w:ascii="Candara" w:hAnsi="Candara"/>
          <w:b/>
        </w:rPr>
      </w:pPr>
      <w:r w:rsidRPr="009221DD">
        <w:rPr>
          <w:rFonts w:ascii="Candara" w:hAnsi="Candara"/>
          <w:b/>
        </w:rPr>
        <w:t>Dirigido a:</w:t>
      </w:r>
    </w:p>
    <w:p w:rsidR="003033BB" w:rsidRPr="009221DD" w:rsidRDefault="003033BB" w:rsidP="003033BB">
      <w:pPr>
        <w:rPr>
          <w:rFonts w:ascii="Candara" w:hAnsi="Candara"/>
          <w:b/>
        </w:rPr>
      </w:pPr>
    </w:p>
    <w:p w:rsidR="003033BB" w:rsidRPr="009221DD" w:rsidRDefault="003033BB" w:rsidP="003033BB">
      <w:pPr>
        <w:autoSpaceDE w:val="0"/>
        <w:autoSpaceDN w:val="0"/>
        <w:adjustRightInd w:val="0"/>
        <w:rPr>
          <w:rFonts w:ascii="Candara" w:hAnsi="Candara"/>
          <w:lang w:eastAsia="es-ES_tradnl"/>
        </w:rPr>
      </w:pPr>
      <w:r w:rsidRPr="009221DD">
        <w:rPr>
          <w:rFonts w:ascii="Candara" w:hAnsi="Candara"/>
        </w:rPr>
        <w:t xml:space="preserve">   El curso está dirigido a personas que quieran comenzar a formarse en el mundo artesanal de la </w:t>
      </w:r>
      <w:proofErr w:type="spellStart"/>
      <w:r w:rsidRPr="009221DD">
        <w:rPr>
          <w:rFonts w:ascii="Candara" w:hAnsi="Candara"/>
        </w:rPr>
        <w:t>posticería</w:t>
      </w:r>
      <w:proofErr w:type="spellEnd"/>
      <w:r w:rsidRPr="009221DD">
        <w:rPr>
          <w:rFonts w:ascii="Candara" w:hAnsi="Candara"/>
        </w:rPr>
        <w:t xml:space="preserve"> con ambiciones de conocer una parte muy importante del trabajo del caracterizador y a profesionales vinculados con la caracterización, la estética o la peluquería que quieran ampliar o renovar sus conocimientos.</w:t>
      </w:r>
    </w:p>
    <w:p w:rsidR="003033BB" w:rsidRPr="009221DD" w:rsidRDefault="003033BB" w:rsidP="003033BB">
      <w:pPr>
        <w:rPr>
          <w:rFonts w:ascii="Candara" w:hAnsi="Candara"/>
        </w:rPr>
      </w:pPr>
    </w:p>
    <w:p w:rsidR="003033BB" w:rsidRPr="009221DD" w:rsidRDefault="003033BB" w:rsidP="003033BB">
      <w:pPr>
        <w:rPr>
          <w:rFonts w:ascii="Candara" w:hAnsi="Candara"/>
        </w:rPr>
      </w:pPr>
    </w:p>
    <w:p w:rsidR="003033BB" w:rsidRPr="009221DD" w:rsidRDefault="003033BB" w:rsidP="003033BB">
      <w:pPr>
        <w:rPr>
          <w:rFonts w:ascii="Candara" w:hAnsi="Candara"/>
          <w:b/>
        </w:rPr>
      </w:pPr>
      <w:r w:rsidRPr="009221DD">
        <w:rPr>
          <w:rFonts w:ascii="Candara" w:hAnsi="Candara"/>
          <w:b/>
        </w:rPr>
        <w:t>Contenidos y Temporización:</w:t>
      </w:r>
    </w:p>
    <w:p w:rsidR="003033BB" w:rsidRPr="009221DD" w:rsidRDefault="003033BB" w:rsidP="003033BB">
      <w:pPr>
        <w:rPr>
          <w:rFonts w:ascii="Candara" w:hAnsi="Candara"/>
        </w:rPr>
      </w:pPr>
    </w:p>
    <w:p w:rsidR="003033BB" w:rsidRPr="003033BB" w:rsidRDefault="003033BB" w:rsidP="003033BB">
      <w:pPr>
        <w:rPr>
          <w:rFonts w:ascii="Candara" w:hAnsi="Candara"/>
        </w:rPr>
      </w:pPr>
    </w:p>
    <w:p w:rsidR="003033BB" w:rsidRPr="003033BB" w:rsidRDefault="003033BB" w:rsidP="003033B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rPr>
          <w:rFonts w:ascii="Candara" w:hAnsi="Candara"/>
        </w:rPr>
      </w:pPr>
      <w:r w:rsidRPr="003033BB">
        <w:rPr>
          <w:rFonts w:ascii="Candara" w:hAnsi="Candara"/>
        </w:rPr>
        <w:t xml:space="preserve">Herramientas, tules, mayas y tipos de pelo: tratamiento y selección. </w:t>
      </w:r>
    </w:p>
    <w:p w:rsidR="003033BB" w:rsidRPr="003033BB" w:rsidRDefault="003033BB" w:rsidP="003033BB">
      <w:pPr>
        <w:rPr>
          <w:rFonts w:ascii="Candara" w:hAnsi="Candara"/>
        </w:rPr>
      </w:pPr>
    </w:p>
    <w:p w:rsidR="003033BB" w:rsidRPr="003033BB" w:rsidRDefault="003033BB" w:rsidP="003033B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rPr>
          <w:rFonts w:ascii="Candara" w:hAnsi="Candara"/>
        </w:rPr>
      </w:pPr>
      <w:r w:rsidRPr="003033BB">
        <w:rPr>
          <w:rFonts w:ascii="Candara" w:hAnsi="Candara"/>
        </w:rPr>
        <w:t xml:space="preserve">Técnicas de confección y tejido de crepé y extensiones: el telar. </w:t>
      </w:r>
    </w:p>
    <w:p w:rsidR="003033BB" w:rsidRPr="003033BB" w:rsidRDefault="003033BB" w:rsidP="003033BB">
      <w:pPr>
        <w:rPr>
          <w:rFonts w:ascii="Candara" w:hAnsi="Candara"/>
        </w:rPr>
      </w:pPr>
    </w:p>
    <w:p w:rsidR="003033BB" w:rsidRPr="003033BB" w:rsidRDefault="003033BB" w:rsidP="003033B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rPr>
          <w:rFonts w:ascii="Candara" w:hAnsi="Candara"/>
        </w:rPr>
      </w:pPr>
      <w:r w:rsidRPr="003033BB">
        <w:rPr>
          <w:rFonts w:ascii="Candara" w:hAnsi="Candara"/>
        </w:rPr>
        <w:t xml:space="preserve">Toma de medidas, patrones, moldes, plantillas, clavado y dirección. </w:t>
      </w:r>
    </w:p>
    <w:p w:rsidR="003033BB" w:rsidRPr="003033BB" w:rsidRDefault="003033BB" w:rsidP="003033BB">
      <w:pPr>
        <w:rPr>
          <w:rFonts w:ascii="Candara" w:hAnsi="Candara"/>
        </w:rPr>
      </w:pPr>
    </w:p>
    <w:p w:rsidR="003033BB" w:rsidRPr="003033BB" w:rsidRDefault="003033BB" w:rsidP="003033B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rPr>
          <w:rFonts w:ascii="Candara" w:hAnsi="Candara"/>
        </w:rPr>
      </w:pPr>
      <w:r w:rsidRPr="003033BB">
        <w:rPr>
          <w:rFonts w:ascii="Candara" w:hAnsi="Candara"/>
        </w:rPr>
        <w:t xml:space="preserve">Técnicas de picado en tul y maya.  </w:t>
      </w:r>
    </w:p>
    <w:p w:rsidR="003033BB" w:rsidRPr="003033BB" w:rsidRDefault="003033BB" w:rsidP="003033BB">
      <w:pPr>
        <w:ind w:left="360"/>
        <w:rPr>
          <w:rFonts w:ascii="Candara" w:hAnsi="Candara"/>
        </w:rPr>
      </w:pPr>
    </w:p>
    <w:p w:rsidR="003033BB" w:rsidRPr="003033BB" w:rsidRDefault="003033BB" w:rsidP="003033B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rPr>
          <w:rFonts w:ascii="Candara" w:hAnsi="Candara"/>
        </w:rPr>
      </w:pPr>
      <w:r w:rsidRPr="003033BB">
        <w:rPr>
          <w:rFonts w:ascii="Candara" w:hAnsi="Candara"/>
        </w:rPr>
        <w:t>Realización de barbas, patillas, cejas, perillas, moscas y bigotes. (ejercicio fuera de la escuela)</w:t>
      </w:r>
    </w:p>
    <w:p w:rsidR="003033BB" w:rsidRPr="003033BB" w:rsidRDefault="003033BB" w:rsidP="003033BB">
      <w:pPr>
        <w:ind w:left="360"/>
        <w:rPr>
          <w:rFonts w:ascii="Candara" w:hAnsi="Candara"/>
        </w:rPr>
      </w:pPr>
    </w:p>
    <w:p w:rsidR="003033BB" w:rsidRPr="003033BB" w:rsidRDefault="003033BB" w:rsidP="003033B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rPr>
          <w:rFonts w:ascii="Candara" w:hAnsi="Candara"/>
        </w:rPr>
      </w:pPr>
      <w:r w:rsidRPr="003033BB">
        <w:rPr>
          <w:rFonts w:ascii="Candara" w:hAnsi="Candara"/>
        </w:rPr>
        <w:t xml:space="preserve">Entretejido para apliques y postizos. </w:t>
      </w:r>
    </w:p>
    <w:p w:rsidR="003033BB" w:rsidRPr="003033BB" w:rsidRDefault="003033BB" w:rsidP="003033BB">
      <w:pPr>
        <w:rPr>
          <w:rFonts w:ascii="Candara" w:hAnsi="Candara"/>
        </w:rPr>
      </w:pPr>
    </w:p>
    <w:p w:rsidR="003033BB" w:rsidRPr="003033BB" w:rsidRDefault="003033BB" w:rsidP="003033B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rPr>
          <w:rFonts w:ascii="Candara" w:hAnsi="Candara"/>
        </w:rPr>
      </w:pPr>
      <w:r w:rsidRPr="003033BB">
        <w:rPr>
          <w:rFonts w:ascii="Candara" w:hAnsi="Candara"/>
        </w:rPr>
        <w:t xml:space="preserve">Técnica de implantación de pelo facial “pelo a pelo” y barba de días.             </w:t>
      </w:r>
    </w:p>
    <w:p w:rsidR="003033BB" w:rsidRPr="003033BB" w:rsidRDefault="003033BB" w:rsidP="003033BB">
      <w:pPr>
        <w:ind w:left="360"/>
        <w:rPr>
          <w:rFonts w:ascii="Candara" w:hAnsi="Candara"/>
        </w:rPr>
      </w:pPr>
    </w:p>
    <w:p w:rsidR="003033BB" w:rsidRPr="003033BB" w:rsidRDefault="003033BB" w:rsidP="003033B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rPr>
          <w:rFonts w:ascii="Candara" w:hAnsi="Candara"/>
        </w:rPr>
      </w:pPr>
      <w:r w:rsidRPr="003033BB">
        <w:rPr>
          <w:rFonts w:ascii="Candara" w:hAnsi="Candara"/>
        </w:rPr>
        <w:t xml:space="preserve">Aplicación, limpieza, mantenimiento y reparación de postizos y pelucas.      </w:t>
      </w:r>
    </w:p>
    <w:p w:rsidR="003033BB" w:rsidRPr="003033BB" w:rsidRDefault="003033BB" w:rsidP="003033BB">
      <w:pPr>
        <w:rPr>
          <w:rFonts w:ascii="Candara" w:hAnsi="Candara"/>
        </w:rPr>
      </w:pPr>
    </w:p>
    <w:p w:rsidR="003033BB" w:rsidRPr="003033BB" w:rsidRDefault="003033BB" w:rsidP="003033BB">
      <w:pPr>
        <w:numPr>
          <w:ilvl w:val="0"/>
          <w:numId w:val="2"/>
        </w:numPr>
        <w:tabs>
          <w:tab w:val="clear" w:pos="786"/>
          <w:tab w:val="num" w:pos="720"/>
        </w:tabs>
        <w:ind w:left="720"/>
        <w:rPr>
          <w:rFonts w:ascii="Candara" w:hAnsi="Candara"/>
        </w:rPr>
      </w:pPr>
      <w:r w:rsidRPr="003033BB">
        <w:rPr>
          <w:rFonts w:ascii="Candara" w:hAnsi="Candara"/>
        </w:rPr>
        <w:t xml:space="preserve">Acabados de los postizos: cortes y rizados con tenacillas e infiernillo. </w:t>
      </w:r>
    </w:p>
    <w:p w:rsidR="003033BB" w:rsidRPr="009221DD" w:rsidRDefault="003033BB" w:rsidP="003033BB">
      <w:pPr>
        <w:rPr>
          <w:rFonts w:ascii="Candara" w:hAnsi="Candara"/>
          <w:b/>
        </w:rPr>
      </w:pPr>
    </w:p>
    <w:p w:rsidR="003033BB" w:rsidRDefault="003033BB" w:rsidP="003033BB">
      <w:pPr>
        <w:rPr>
          <w:rFonts w:ascii="Candara" w:hAnsi="Candara"/>
          <w:b/>
        </w:rPr>
      </w:pPr>
    </w:p>
    <w:p w:rsidR="003033BB" w:rsidRPr="009221DD" w:rsidRDefault="003033BB" w:rsidP="003033BB">
      <w:pPr>
        <w:rPr>
          <w:rFonts w:ascii="Candara" w:hAnsi="Candara"/>
          <w:b/>
        </w:rPr>
      </w:pPr>
    </w:p>
    <w:p w:rsidR="003033BB" w:rsidRPr="009221DD" w:rsidRDefault="003033BB" w:rsidP="003033BB">
      <w:pPr>
        <w:rPr>
          <w:rFonts w:ascii="Candara" w:hAnsi="Candara"/>
          <w:b/>
        </w:rPr>
      </w:pPr>
    </w:p>
    <w:p w:rsidR="003033BB" w:rsidRPr="009221DD" w:rsidRDefault="003033BB" w:rsidP="003033BB">
      <w:pPr>
        <w:rPr>
          <w:rFonts w:ascii="Candara" w:hAnsi="Candara"/>
          <w:b/>
        </w:rPr>
      </w:pPr>
      <w:r w:rsidRPr="009221DD">
        <w:rPr>
          <w:rFonts w:ascii="Candara" w:hAnsi="Candara"/>
          <w:b/>
        </w:rPr>
        <w:lastRenderedPageBreak/>
        <w:t>Metodología:</w:t>
      </w:r>
    </w:p>
    <w:p w:rsidR="003033BB" w:rsidRPr="009221DD" w:rsidRDefault="003033BB" w:rsidP="003033BB">
      <w:pPr>
        <w:ind w:left="284"/>
        <w:rPr>
          <w:rFonts w:ascii="Candara" w:hAnsi="Candara"/>
        </w:rPr>
      </w:pPr>
    </w:p>
    <w:p w:rsidR="003033BB" w:rsidRPr="009221DD" w:rsidRDefault="003033BB" w:rsidP="003033BB">
      <w:pPr>
        <w:numPr>
          <w:ilvl w:val="0"/>
          <w:numId w:val="1"/>
        </w:numPr>
        <w:rPr>
          <w:rFonts w:ascii="Candara" w:hAnsi="Candara"/>
        </w:rPr>
      </w:pPr>
      <w:r w:rsidRPr="009221DD">
        <w:rPr>
          <w:rFonts w:ascii="Candara" w:hAnsi="Candara"/>
        </w:rPr>
        <w:t>Clases teóricas donde se pondrán los apuntes y documentación pertinentes al servicio de alumno.</w:t>
      </w:r>
    </w:p>
    <w:p w:rsidR="003033BB" w:rsidRPr="009221DD" w:rsidRDefault="003033BB" w:rsidP="003033BB">
      <w:pPr>
        <w:numPr>
          <w:ilvl w:val="0"/>
          <w:numId w:val="1"/>
        </w:numPr>
        <w:rPr>
          <w:rFonts w:ascii="Candara" w:hAnsi="Candara"/>
        </w:rPr>
      </w:pPr>
      <w:r w:rsidRPr="009221DD">
        <w:rPr>
          <w:rFonts w:ascii="Candara" w:hAnsi="Candara"/>
        </w:rPr>
        <w:t>Clases demostrativas y prácticas en las que el profesor llevará a cabo la realización de ejercicio práctico y los alumnos lo repetirán con la supervisión del profesor.</w:t>
      </w:r>
    </w:p>
    <w:p w:rsidR="003033BB" w:rsidRPr="009221DD" w:rsidRDefault="003033BB" w:rsidP="003033BB">
      <w:pPr>
        <w:numPr>
          <w:ilvl w:val="0"/>
          <w:numId w:val="1"/>
        </w:numPr>
        <w:rPr>
          <w:rFonts w:ascii="Candara" w:hAnsi="Candara"/>
        </w:rPr>
      </w:pPr>
      <w:r w:rsidRPr="009221DD">
        <w:rPr>
          <w:rFonts w:ascii="Candara" w:hAnsi="Candara"/>
        </w:rPr>
        <w:t>Apoyo audiovisual durante las clases.</w:t>
      </w:r>
    </w:p>
    <w:p w:rsidR="003033BB" w:rsidRPr="009221DD" w:rsidRDefault="003033BB" w:rsidP="003033BB">
      <w:pPr>
        <w:numPr>
          <w:ilvl w:val="0"/>
          <w:numId w:val="1"/>
        </w:numPr>
        <w:rPr>
          <w:rFonts w:ascii="Candara" w:hAnsi="Candara"/>
        </w:rPr>
      </w:pPr>
      <w:r w:rsidRPr="009221DD">
        <w:rPr>
          <w:rFonts w:ascii="Candara" w:hAnsi="Candara"/>
        </w:rPr>
        <w:t xml:space="preserve">Clases </w:t>
      </w:r>
      <w:proofErr w:type="spellStart"/>
      <w:r w:rsidRPr="009221DD">
        <w:rPr>
          <w:rFonts w:ascii="Candara" w:hAnsi="Candara"/>
        </w:rPr>
        <w:t>semipresenciales</w:t>
      </w:r>
      <w:proofErr w:type="spellEnd"/>
      <w:r w:rsidRPr="009221DD">
        <w:rPr>
          <w:rFonts w:ascii="Candara" w:hAnsi="Candara"/>
        </w:rPr>
        <w:t>: consistentes en las ya mencionadas demostrativas y prácticas complementadas con trabajo de documentación y de ejercicios prácticos o teóricos que el alumno deberá realizar fuera de la escuela.</w:t>
      </w:r>
    </w:p>
    <w:p w:rsidR="003033BB" w:rsidRPr="009221DD" w:rsidRDefault="003033BB" w:rsidP="003033BB">
      <w:pPr>
        <w:ind w:left="284"/>
        <w:rPr>
          <w:rFonts w:ascii="Candara" w:hAnsi="Candara"/>
        </w:rPr>
      </w:pPr>
    </w:p>
    <w:p w:rsidR="003033BB" w:rsidRPr="009221DD" w:rsidRDefault="003033BB" w:rsidP="003033BB">
      <w:pPr>
        <w:rPr>
          <w:rFonts w:ascii="Candara" w:hAnsi="Candara"/>
        </w:rPr>
      </w:pPr>
    </w:p>
    <w:p w:rsidR="003033BB" w:rsidRPr="009221DD" w:rsidRDefault="003033BB" w:rsidP="003033BB">
      <w:pPr>
        <w:rPr>
          <w:rFonts w:ascii="Candara" w:hAnsi="Candara"/>
          <w:b/>
        </w:rPr>
      </w:pPr>
      <w:r w:rsidRPr="009221DD">
        <w:rPr>
          <w:rFonts w:ascii="Candara" w:hAnsi="Candara"/>
          <w:b/>
        </w:rPr>
        <w:t>Evaluación:</w:t>
      </w:r>
    </w:p>
    <w:p w:rsidR="003033BB" w:rsidRPr="009221DD" w:rsidRDefault="003033BB" w:rsidP="003033BB">
      <w:pPr>
        <w:rPr>
          <w:rFonts w:ascii="Candara" w:hAnsi="Candara"/>
          <w:b/>
        </w:rPr>
      </w:pPr>
    </w:p>
    <w:p w:rsidR="003033BB" w:rsidRPr="009221DD" w:rsidRDefault="003033BB" w:rsidP="003033BB">
      <w:pPr>
        <w:numPr>
          <w:ilvl w:val="0"/>
          <w:numId w:val="4"/>
        </w:numPr>
        <w:rPr>
          <w:rFonts w:ascii="Candara" w:hAnsi="Candara"/>
        </w:rPr>
      </w:pPr>
      <w:r w:rsidRPr="009221DD">
        <w:rPr>
          <w:rFonts w:ascii="Candara" w:hAnsi="Candara"/>
        </w:rPr>
        <w:t>Evaluación continúa de la evolución y asimilación de los contenidos por parte del alumnado.</w:t>
      </w:r>
    </w:p>
    <w:p w:rsidR="003033BB" w:rsidRPr="009221DD" w:rsidRDefault="003033BB" w:rsidP="003033BB">
      <w:pPr>
        <w:numPr>
          <w:ilvl w:val="0"/>
          <w:numId w:val="4"/>
        </w:numPr>
        <w:rPr>
          <w:rFonts w:ascii="Candara" w:hAnsi="Candara"/>
        </w:rPr>
      </w:pPr>
      <w:r w:rsidRPr="009221DD">
        <w:rPr>
          <w:rFonts w:ascii="Candara" w:hAnsi="Candara"/>
        </w:rPr>
        <w:t>Evaluación final del postizo creado por el alumno y su aplicación.</w:t>
      </w:r>
    </w:p>
    <w:p w:rsidR="003033BB" w:rsidRPr="009221DD" w:rsidRDefault="003033BB" w:rsidP="003033BB">
      <w:pPr>
        <w:numPr>
          <w:ilvl w:val="0"/>
          <w:numId w:val="4"/>
        </w:numPr>
        <w:rPr>
          <w:rFonts w:ascii="Candara" w:hAnsi="Candara"/>
        </w:rPr>
      </w:pPr>
      <w:r w:rsidRPr="009221DD">
        <w:rPr>
          <w:rFonts w:ascii="Candara" w:hAnsi="Candara"/>
        </w:rPr>
        <w:t>Se tendrá en cuenta la participación en clase y la actitud del alumno.</w:t>
      </w:r>
    </w:p>
    <w:p w:rsidR="003033BB" w:rsidRPr="009221DD" w:rsidRDefault="003033BB" w:rsidP="003033BB">
      <w:pPr>
        <w:numPr>
          <w:ilvl w:val="0"/>
          <w:numId w:val="4"/>
        </w:numPr>
        <w:rPr>
          <w:rFonts w:ascii="Candara" w:hAnsi="Candara"/>
        </w:rPr>
      </w:pPr>
      <w:r w:rsidRPr="009221DD">
        <w:rPr>
          <w:rFonts w:ascii="Candara" w:hAnsi="Candara"/>
        </w:rPr>
        <w:t>La asistencia a las clases es obligatoria y no se podrá recuperar una clase excepto por motivos justificables y extraordinarios.</w:t>
      </w:r>
    </w:p>
    <w:p w:rsidR="003033BB" w:rsidRPr="009221DD" w:rsidRDefault="003033BB" w:rsidP="003033BB">
      <w:pPr>
        <w:ind w:left="360"/>
        <w:rPr>
          <w:rFonts w:ascii="Candara" w:hAnsi="Candara"/>
          <w:b/>
        </w:rPr>
      </w:pPr>
    </w:p>
    <w:p w:rsidR="003033BB" w:rsidRPr="009221DD" w:rsidRDefault="003033BB" w:rsidP="003033BB">
      <w:pPr>
        <w:rPr>
          <w:rFonts w:ascii="Candara" w:hAnsi="Candara"/>
          <w:b/>
        </w:rPr>
      </w:pPr>
    </w:p>
    <w:p w:rsidR="003033BB" w:rsidRPr="009221DD" w:rsidRDefault="003033BB" w:rsidP="003033BB">
      <w:pPr>
        <w:rPr>
          <w:rFonts w:ascii="Candara" w:hAnsi="Candara"/>
          <w:b/>
        </w:rPr>
      </w:pPr>
      <w:r w:rsidRPr="009221DD">
        <w:rPr>
          <w:rFonts w:ascii="Candara" w:hAnsi="Candara"/>
          <w:b/>
        </w:rPr>
        <w:t>Duración:</w:t>
      </w:r>
    </w:p>
    <w:p w:rsidR="003033BB" w:rsidRPr="009221DD" w:rsidRDefault="003033BB" w:rsidP="003033BB">
      <w:pPr>
        <w:rPr>
          <w:rFonts w:ascii="Candara" w:hAnsi="Candara"/>
          <w:b/>
        </w:rPr>
      </w:pPr>
    </w:p>
    <w:p w:rsidR="003033BB" w:rsidRPr="009221DD" w:rsidRDefault="003033BB" w:rsidP="003033BB">
      <w:pPr>
        <w:numPr>
          <w:ilvl w:val="0"/>
          <w:numId w:val="4"/>
        </w:numPr>
        <w:rPr>
          <w:rFonts w:ascii="Candara" w:hAnsi="Candara"/>
        </w:rPr>
      </w:pPr>
      <w:r w:rsidRPr="009221DD">
        <w:rPr>
          <w:rFonts w:ascii="Candara" w:hAnsi="Candara"/>
        </w:rPr>
        <w:t>50 horas</w:t>
      </w:r>
    </w:p>
    <w:p w:rsidR="003033BB" w:rsidRPr="009221DD" w:rsidRDefault="003033BB" w:rsidP="003033BB">
      <w:pPr>
        <w:numPr>
          <w:ilvl w:val="0"/>
          <w:numId w:val="4"/>
        </w:numPr>
        <w:rPr>
          <w:rFonts w:ascii="Candara" w:hAnsi="Candara"/>
        </w:rPr>
      </w:pPr>
      <w:r w:rsidRPr="009221DD">
        <w:rPr>
          <w:rFonts w:ascii="Candara" w:hAnsi="Candara"/>
        </w:rPr>
        <w:t>3 días a la semana (según grupos),1 día a la semana (sábados)</w:t>
      </w:r>
    </w:p>
    <w:p w:rsidR="003033BB" w:rsidRPr="009221DD" w:rsidRDefault="003033BB" w:rsidP="003033BB">
      <w:pPr>
        <w:numPr>
          <w:ilvl w:val="0"/>
          <w:numId w:val="4"/>
        </w:numPr>
        <w:rPr>
          <w:rFonts w:ascii="Candara" w:hAnsi="Candara"/>
        </w:rPr>
      </w:pPr>
      <w:r w:rsidRPr="009221DD">
        <w:rPr>
          <w:rFonts w:ascii="Candara" w:hAnsi="Candara"/>
        </w:rPr>
        <w:t xml:space="preserve">4 horas al día.   </w:t>
      </w:r>
    </w:p>
    <w:p w:rsidR="003033BB" w:rsidRPr="00D24D2F" w:rsidRDefault="003033BB" w:rsidP="003033BB">
      <w:pPr>
        <w:tabs>
          <w:tab w:val="left" w:pos="4995"/>
        </w:tabs>
        <w:rPr>
          <w:rFonts w:ascii="Agency FB" w:hAnsi="Agency FB" w:cs="Agency FB"/>
          <w:b/>
          <w:bCs/>
          <w:sz w:val="22"/>
          <w:szCs w:val="22"/>
        </w:rPr>
      </w:pPr>
    </w:p>
    <w:p w:rsidR="003033BB" w:rsidRDefault="003033BB" w:rsidP="003033BB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</w:p>
    <w:p w:rsidR="003033BB" w:rsidRDefault="003033BB" w:rsidP="003033BB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</w:p>
    <w:p w:rsidR="003033BB" w:rsidRPr="003905D9" w:rsidRDefault="003033BB" w:rsidP="003033BB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>L</w:t>
      </w:r>
      <w:r w:rsidRPr="003905D9">
        <w:rPr>
          <w:rFonts w:ascii="Candara" w:hAnsi="Candara" w:cs="Candara"/>
          <w:b/>
          <w:bCs/>
        </w:rPr>
        <w:t>ugar de Impartición</w:t>
      </w:r>
    </w:p>
    <w:p w:rsidR="003033BB" w:rsidRPr="003905D9" w:rsidRDefault="003033BB" w:rsidP="003033BB">
      <w:pPr>
        <w:tabs>
          <w:tab w:val="left" w:pos="4995"/>
        </w:tabs>
        <w:spacing w:line="276" w:lineRule="auto"/>
        <w:jc w:val="right"/>
        <w:rPr>
          <w:rFonts w:ascii="Candara" w:hAnsi="Candara" w:cs="Candara"/>
          <w:b/>
          <w:bCs/>
          <w:color w:val="33CCCC"/>
        </w:rPr>
      </w:pPr>
      <w:r w:rsidRPr="003905D9">
        <w:rPr>
          <w:rFonts w:ascii="Candara" w:hAnsi="Candara" w:cs="Candara"/>
        </w:rPr>
        <w:t>Calle Londres</w:t>
      </w:r>
      <w:r>
        <w:rPr>
          <w:rFonts w:ascii="Candara" w:hAnsi="Candara" w:cs="Candara"/>
        </w:rPr>
        <w:t>,</w:t>
      </w:r>
      <w:r w:rsidRPr="003905D9">
        <w:rPr>
          <w:rFonts w:ascii="Candara" w:hAnsi="Candara" w:cs="Candara"/>
        </w:rPr>
        <w:t xml:space="preserve"> 32</w:t>
      </w:r>
    </w:p>
    <w:p w:rsidR="003033BB" w:rsidRDefault="003033BB" w:rsidP="003033BB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 w:rsidRPr="003905D9">
        <w:rPr>
          <w:rFonts w:ascii="Candara" w:hAnsi="Candara" w:cs="Candara"/>
        </w:rPr>
        <w:t>28028 MADRID</w:t>
      </w:r>
    </w:p>
    <w:p w:rsidR="003033BB" w:rsidRDefault="003033BB" w:rsidP="003033BB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>
        <w:rPr>
          <w:rFonts w:ascii="Candara" w:hAnsi="Candara" w:cs="Candara"/>
        </w:rPr>
        <w:t xml:space="preserve">Dpto. Información e inscripciones: </w:t>
      </w:r>
      <w:r w:rsidRPr="001C646A">
        <w:rPr>
          <w:rFonts w:ascii="Candara" w:hAnsi="Candara" w:cs="Candara"/>
          <w:b/>
          <w:bCs/>
        </w:rPr>
        <w:t>91 183 72 62</w:t>
      </w:r>
    </w:p>
    <w:p w:rsidR="003033BB" w:rsidRPr="002F4BCC" w:rsidRDefault="003033BB" w:rsidP="003033BB">
      <w:pPr>
        <w:tabs>
          <w:tab w:val="left" w:pos="720"/>
        </w:tabs>
        <w:spacing w:line="276" w:lineRule="auto"/>
        <w:ind w:left="720" w:hanging="36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16510</wp:posOffset>
            </wp:positionV>
            <wp:extent cx="355600" cy="215900"/>
            <wp:effectExtent l="19050" t="0" r="6350" b="0"/>
            <wp:wrapNone/>
            <wp:docPr id="5" name="il_fi" descr="http://www.softguides.com/madrid_guide/transport/graphics/metro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ftguides.com/madrid_guide/transport/graphics/metro_ico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Pr="00F3125A">
        <w:rPr>
          <w:rFonts w:ascii="Candara" w:hAnsi="Candara" w:cs="Candara"/>
        </w:rPr>
        <w:t>Manuel Becerra; Diego de León; Ventas.</w:t>
      </w:r>
      <w:r>
        <w:t xml:space="preserve"> </w:t>
      </w:r>
    </w:p>
    <w:p w:rsidR="003033BB" w:rsidRDefault="003033BB" w:rsidP="003033BB"/>
    <w:p w:rsidR="003033BB" w:rsidRDefault="003033BB" w:rsidP="003033BB"/>
    <w:p w:rsidR="003033BB" w:rsidRDefault="003033BB" w:rsidP="003033BB"/>
    <w:p w:rsidR="003033BB" w:rsidRDefault="003033BB" w:rsidP="003033BB"/>
    <w:p w:rsidR="003033BB" w:rsidRDefault="003033BB" w:rsidP="003033BB"/>
    <w:p w:rsidR="006A214E" w:rsidRDefault="006A214E"/>
    <w:sectPr w:rsidR="006A214E" w:rsidSect="002F4BCC">
      <w:headerReference w:type="default" r:id="rId11"/>
      <w:footerReference w:type="default" r:id="rId12"/>
      <w:pgSz w:w="11907" w:h="16840" w:code="9"/>
      <w:pgMar w:top="1134" w:right="1134" w:bottom="993" w:left="993" w:header="737" w:footer="510" w:gutter="0"/>
      <w:pgBorders w:display="notFirstPage" w:offsetFrom="page">
        <w:top w:val="single" w:sz="4" w:space="24" w:color="E36C0A"/>
        <w:left w:val="single" w:sz="4" w:space="24" w:color="E36C0A"/>
        <w:bottom w:val="single" w:sz="4" w:space="24" w:color="E36C0A"/>
        <w:right w:val="single" w:sz="4" w:space="24" w:color="E36C0A"/>
      </w:pgBorders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848" w:rsidRDefault="00FD1848" w:rsidP="00F477C2">
      <w:r>
        <w:separator/>
      </w:r>
    </w:p>
  </w:endnote>
  <w:endnote w:type="continuationSeparator" w:id="0">
    <w:p w:rsidR="00FD1848" w:rsidRDefault="00FD1848" w:rsidP="00F47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 Cond">
    <w:altName w:val="Myriad Web Pro Condense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hiller">
    <w:altName w:val="Tempus Sans ITC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gency FB">
    <w:altName w:val="Trebuchet MS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Pr="000854BF" w:rsidRDefault="00111B21" w:rsidP="006001FB">
    <w:pPr>
      <w:ind w:left="-284"/>
      <w:jc w:val="center"/>
      <w:rPr>
        <w:rFonts w:ascii="Candara" w:hAnsi="Candara" w:cs="Candara"/>
        <w:sz w:val="20"/>
        <w:szCs w:val="20"/>
      </w:rPr>
    </w:pPr>
    <w:r>
      <w:tab/>
    </w:r>
    <w:hyperlink r:id="rId1" w:history="1">
      <w:r w:rsidRPr="000854BF">
        <w:rPr>
          <w:rStyle w:val="Hipervnculo"/>
          <w:rFonts w:ascii="Candara" w:hAnsi="Candara" w:cs="Candara"/>
          <w:sz w:val="20"/>
          <w:szCs w:val="20"/>
        </w:rPr>
        <w:t>www.emaformacion.com</w:t>
      </w:r>
    </w:hyperlink>
    <w:r w:rsidRPr="000854BF">
      <w:rPr>
        <w:rFonts w:ascii="Candara" w:hAnsi="Candara" w:cs="Candara"/>
        <w:sz w:val="20"/>
        <w:szCs w:val="20"/>
      </w:rPr>
      <w:t xml:space="preserve"> Londres 32, 28028 Madrid |T.91 183 72 62| info@emaformacion.com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848" w:rsidRDefault="00FD1848" w:rsidP="00F477C2">
      <w:r>
        <w:separator/>
      </w:r>
    </w:p>
  </w:footnote>
  <w:footnote w:type="continuationSeparator" w:id="0">
    <w:p w:rsidR="00FD1848" w:rsidRDefault="00FD1848" w:rsidP="00F47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Default="00FD1848" w:rsidP="00FE42AE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0C6D"/>
    <w:multiLevelType w:val="hybridMultilevel"/>
    <w:tmpl w:val="411C1E48"/>
    <w:lvl w:ilvl="0" w:tplc="0C0A000D">
      <w:start w:val="1"/>
      <w:numFmt w:val="bullet"/>
      <w:lvlText w:val=""/>
      <w:lvlJc w:val="left"/>
      <w:pPr>
        <w:ind w:left="87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1">
    <w:nsid w:val="5EF77583"/>
    <w:multiLevelType w:val="hybridMultilevel"/>
    <w:tmpl w:val="E8FED546"/>
    <w:lvl w:ilvl="0" w:tplc="696CDA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3FC55FC">
      <w:numFmt w:val="none"/>
      <w:lvlText w:val=""/>
      <w:lvlJc w:val="left"/>
      <w:pPr>
        <w:tabs>
          <w:tab w:val="num" w:pos="360"/>
        </w:tabs>
      </w:pPr>
    </w:lvl>
    <w:lvl w:ilvl="2" w:tplc="25F20790">
      <w:numFmt w:val="none"/>
      <w:lvlText w:val=""/>
      <w:lvlJc w:val="left"/>
      <w:pPr>
        <w:tabs>
          <w:tab w:val="num" w:pos="360"/>
        </w:tabs>
      </w:pPr>
    </w:lvl>
    <w:lvl w:ilvl="3" w:tplc="9E803872">
      <w:numFmt w:val="none"/>
      <w:lvlText w:val=""/>
      <w:lvlJc w:val="left"/>
      <w:pPr>
        <w:tabs>
          <w:tab w:val="num" w:pos="360"/>
        </w:tabs>
      </w:pPr>
    </w:lvl>
    <w:lvl w:ilvl="4" w:tplc="BCE08A3E">
      <w:numFmt w:val="none"/>
      <w:lvlText w:val=""/>
      <w:lvlJc w:val="left"/>
      <w:pPr>
        <w:tabs>
          <w:tab w:val="num" w:pos="360"/>
        </w:tabs>
      </w:pPr>
    </w:lvl>
    <w:lvl w:ilvl="5" w:tplc="EE3616B4">
      <w:numFmt w:val="none"/>
      <w:lvlText w:val=""/>
      <w:lvlJc w:val="left"/>
      <w:pPr>
        <w:tabs>
          <w:tab w:val="num" w:pos="360"/>
        </w:tabs>
      </w:pPr>
    </w:lvl>
    <w:lvl w:ilvl="6" w:tplc="366C2140">
      <w:numFmt w:val="none"/>
      <w:lvlText w:val=""/>
      <w:lvlJc w:val="left"/>
      <w:pPr>
        <w:tabs>
          <w:tab w:val="num" w:pos="360"/>
        </w:tabs>
      </w:pPr>
    </w:lvl>
    <w:lvl w:ilvl="7" w:tplc="20D4BE20">
      <w:numFmt w:val="none"/>
      <w:lvlText w:val=""/>
      <w:lvlJc w:val="left"/>
      <w:pPr>
        <w:tabs>
          <w:tab w:val="num" w:pos="360"/>
        </w:tabs>
      </w:pPr>
    </w:lvl>
    <w:lvl w:ilvl="8" w:tplc="7D56DB1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74676D"/>
    <w:multiLevelType w:val="hybridMultilevel"/>
    <w:tmpl w:val="C648726A"/>
    <w:lvl w:ilvl="0" w:tplc="96FAB4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hint="default"/>
        <w:w w:val="0"/>
      </w:rPr>
    </w:lvl>
    <w:lvl w:ilvl="1" w:tplc="CE607F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w w:val="0"/>
      </w:rPr>
    </w:lvl>
    <w:lvl w:ilvl="2" w:tplc="96FAB4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Times New Roman" w:hAnsi="Helvetica" w:hint="default"/>
        <w:w w:val="0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3BB"/>
    <w:rsid w:val="00111B21"/>
    <w:rsid w:val="003033BB"/>
    <w:rsid w:val="006A214E"/>
    <w:rsid w:val="00746FE0"/>
    <w:rsid w:val="00F477C2"/>
    <w:rsid w:val="00FD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33BB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rsid w:val="003033B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3033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033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F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FE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emaquillaj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aformacio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486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2</cp:revision>
  <dcterms:created xsi:type="dcterms:W3CDTF">2012-10-23T11:09:00Z</dcterms:created>
  <dcterms:modified xsi:type="dcterms:W3CDTF">2012-10-23T11:09:00Z</dcterms:modified>
</cp:coreProperties>
</file>